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8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500"/>
      </w:tblGrid>
      <w:tr w:rsidR="00510469" w:rsidTr="00F61E29">
        <w:tc>
          <w:tcPr>
            <w:tcW w:w="9468" w:type="dxa"/>
            <w:gridSpan w:val="2"/>
          </w:tcPr>
          <w:p w:rsidR="00510469" w:rsidRDefault="005630FE" w:rsidP="00F61E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2a</w:t>
            </w:r>
            <w:r w:rsidR="00510469" w:rsidRPr="00465CA2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Creating an Environment of Respect and Rapport</w:t>
            </w:r>
          </w:p>
          <w:p w:rsidR="00510469" w:rsidRPr="00465CA2" w:rsidRDefault="00510469" w:rsidP="00510469">
            <w:pPr>
              <w:rPr>
                <w:b/>
                <w:sz w:val="40"/>
                <w:szCs w:val="40"/>
              </w:rPr>
            </w:pPr>
          </w:p>
        </w:tc>
      </w:tr>
      <w:tr w:rsidR="00510469" w:rsidTr="005630FE">
        <w:trPr>
          <w:trHeight w:val="5499"/>
        </w:trPr>
        <w:tc>
          <w:tcPr>
            <w:tcW w:w="4968" w:type="dxa"/>
          </w:tcPr>
          <w:p w:rsidR="00510469" w:rsidRPr="00465CA2" w:rsidRDefault="00510469" w:rsidP="00510469">
            <w:pPr>
              <w:rPr>
                <w:sz w:val="28"/>
                <w:szCs w:val="28"/>
                <w:u w:val="single"/>
              </w:rPr>
            </w:pPr>
            <w:r w:rsidRPr="00465CA2">
              <w:rPr>
                <w:sz w:val="28"/>
                <w:szCs w:val="28"/>
                <w:u w:val="single"/>
              </w:rPr>
              <w:t>Elements</w:t>
            </w:r>
          </w:p>
          <w:p w:rsidR="00510469" w:rsidRDefault="005630FE" w:rsidP="00510469">
            <w:pPr>
              <w:pStyle w:val="ListParagraph"/>
              <w:numPr>
                <w:ilvl w:val="0"/>
                <w:numId w:val="3"/>
              </w:numPr>
            </w:pPr>
            <w:r>
              <w:t xml:space="preserve">Teacher interactions with Students (words </w:t>
            </w:r>
          </w:p>
          <w:p w:rsidR="005630FE" w:rsidRDefault="005630FE" w:rsidP="005630FE">
            <w:pPr>
              <w:pStyle w:val="ListParagraph"/>
              <w:ind w:left="360"/>
            </w:pPr>
            <w:r>
              <w:t>and actions)</w:t>
            </w:r>
          </w:p>
          <w:p w:rsidR="005630FE" w:rsidRDefault="005630FE" w:rsidP="005630FE">
            <w:pPr>
              <w:pStyle w:val="ListParagraph"/>
              <w:numPr>
                <w:ilvl w:val="0"/>
                <w:numId w:val="3"/>
              </w:numPr>
            </w:pPr>
            <w:r>
              <w:t>Student interactions with Teacher (words</w:t>
            </w:r>
          </w:p>
          <w:p w:rsidR="005630FE" w:rsidRDefault="005630FE" w:rsidP="005630FE">
            <w:pPr>
              <w:pStyle w:val="ListParagraph"/>
              <w:ind w:left="360"/>
            </w:pPr>
            <w:r>
              <w:t>and actions)</w:t>
            </w:r>
          </w:p>
          <w:p w:rsidR="00510469" w:rsidRDefault="00510469" w:rsidP="00510469">
            <w:pPr>
              <w:pStyle w:val="ListParagraph"/>
            </w:pPr>
          </w:p>
          <w:p w:rsidR="00510469" w:rsidRPr="00252999" w:rsidRDefault="00510469" w:rsidP="00510469">
            <w:pPr>
              <w:pStyle w:val="ListParagraph"/>
              <w:ind w:left="360"/>
            </w:pPr>
          </w:p>
          <w:p w:rsidR="00510469" w:rsidRPr="00465CA2" w:rsidRDefault="00510469" w:rsidP="00510469">
            <w:pPr>
              <w:rPr>
                <w:sz w:val="28"/>
                <w:szCs w:val="28"/>
                <w:u w:val="single"/>
              </w:rPr>
            </w:pPr>
            <w:r w:rsidRPr="00465CA2">
              <w:rPr>
                <w:sz w:val="28"/>
                <w:szCs w:val="28"/>
                <w:u w:val="single"/>
              </w:rPr>
              <w:t>Indicators</w:t>
            </w:r>
          </w:p>
          <w:p w:rsidR="005630FE" w:rsidRDefault="005630FE" w:rsidP="005630FE">
            <w:pPr>
              <w:pStyle w:val="ListParagraph"/>
              <w:numPr>
                <w:ilvl w:val="0"/>
                <w:numId w:val="7"/>
              </w:numPr>
            </w:pPr>
            <w:r>
              <w:t xml:space="preserve">Respectful talk, active listening, and turn </w:t>
            </w:r>
          </w:p>
          <w:p w:rsidR="00510469" w:rsidRDefault="005630FE" w:rsidP="005630FE">
            <w:pPr>
              <w:pStyle w:val="ListParagraph"/>
              <w:ind w:left="450"/>
            </w:pPr>
            <w:r>
              <w:t>taking</w:t>
            </w:r>
          </w:p>
          <w:p w:rsidR="005630FE" w:rsidRDefault="005630FE" w:rsidP="005630FE">
            <w:pPr>
              <w:pStyle w:val="ListParagraph"/>
              <w:numPr>
                <w:ilvl w:val="0"/>
                <w:numId w:val="7"/>
              </w:numPr>
            </w:pPr>
            <w:r>
              <w:t xml:space="preserve">Acknowledgement of students’ lives </w:t>
            </w:r>
          </w:p>
          <w:p w:rsidR="005630FE" w:rsidRDefault="005630FE" w:rsidP="005630FE">
            <w:pPr>
              <w:pStyle w:val="ListParagraph"/>
              <w:ind w:left="450"/>
            </w:pPr>
            <w:r>
              <w:t>outside classroom</w:t>
            </w:r>
          </w:p>
          <w:p w:rsidR="005630FE" w:rsidRDefault="005630FE" w:rsidP="005630FE">
            <w:pPr>
              <w:pStyle w:val="ListParagraph"/>
              <w:numPr>
                <w:ilvl w:val="0"/>
                <w:numId w:val="7"/>
              </w:numPr>
            </w:pPr>
            <w:r>
              <w:t xml:space="preserve">Body language indicates warmth, caring, </w:t>
            </w:r>
          </w:p>
          <w:p w:rsidR="005630FE" w:rsidRDefault="005630FE" w:rsidP="005630FE">
            <w:pPr>
              <w:pStyle w:val="ListParagraph"/>
              <w:ind w:left="450"/>
            </w:pPr>
            <w:r>
              <w:t xml:space="preserve">by Teacher and </w:t>
            </w:r>
            <w:proofErr w:type="spellStart"/>
            <w:r>
              <w:t>Ss</w:t>
            </w:r>
            <w:proofErr w:type="spellEnd"/>
          </w:p>
          <w:p w:rsidR="005630FE" w:rsidRDefault="005630FE" w:rsidP="005630FE">
            <w:pPr>
              <w:pStyle w:val="ListParagraph"/>
              <w:numPr>
                <w:ilvl w:val="0"/>
                <w:numId w:val="7"/>
              </w:numPr>
            </w:pPr>
            <w:r>
              <w:t>Physical proximity</w:t>
            </w:r>
          </w:p>
          <w:p w:rsidR="005630FE" w:rsidRDefault="005630FE" w:rsidP="005630FE">
            <w:pPr>
              <w:pStyle w:val="ListParagraph"/>
              <w:numPr>
                <w:ilvl w:val="0"/>
                <w:numId w:val="7"/>
              </w:numPr>
            </w:pPr>
            <w:r>
              <w:t>Politeness, encouragement</w:t>
            </w:r>
          </w:p>
          <w:p w:rsidR="005630FE" w:rsidRPr="00252999" w:rsidRDefault="005630FE" w:rsidP="005630FE">
            <w:pPr>
              <w:pStyle w:val="ListParagraph"/>
              <w:numPr>
                <w:ilvl w:val="0"/>
                <w:numId w:val="7"/>
              </w:numPr>
            </w:pPr>
            <w:r>
              <w:t>Fairness</w:t>
            </w:r>
          </w:p>
        </w:tc>
        <w:tc>
          <w:tcPr>
            <w:tcW w:w="4500" w:type="dxa"/>
          </w:tcPr>
          <w:p w:rsidR="00510469" w:rsidRPr="00465CA2" w:rsidRDefault="00510469" w:rsidP="00510469">
            <w:pPr>
              <w:rPr>
                <w:sz w:val="28"/>
                <w:szCs w:val="28"/>
                <w:u w:val="single"/>
              </w:rPr>
            </w:pPr>
            <w:r w:rsidRPr="00465CA2">
              <w:rPr>
                <w:sz w:val="28"/>
                <w:szCs w:val="28"/>
                <w:u w:val="single"/>
              </w:rPr>
              <w:t>Examples</w:t>
            </w:r>
          </w:p>
          <w:p w:rsidR="005630FE" w:rsidRPr="005630FE" w:rsidRDefault="005630FE" w:rsidP="00510469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Teacher chats with students before, after class</w:t>
            </w:r>
          </w:p>
          <w:p w:rsidR="005630FE" w:rsidRPr="005630FE" w:rsidRDefault="005630FE" w:rsidP="00510469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Teacher smiles when teaching</w:t>
            </w:r>
          </w:p>
          <w:p w:rsidR="005630FE" w:rsidRPr="005630FE" w:rsidRDefault="005630FE" w:rsidP="00510469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Humor used appropriately</w:t>
            </w:r>
          </w:p>
          <w:p w:rsidR="005630FE" w:rsidRPr="005630FE" w:rsidRDefault="005630FE" w:rsidP="00510469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Respects, encourages different points of view</w:t>
            </w:r>
          </w:p>
          <w:p w:rsidR="005630FE" w:rsidRPr="005630FE" w:rsidRDefault="005630FE" w:rsidP="00510469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Respect, sensitivity to diverse learners</w:t>
            </w:r>
          </w:p>
          <w:p w:rsidR="005630FE" w:rsidRPr="005630FE" w:rsidRDefault="005630FE" w:rsidP="00510469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Establishes eye contact</w:t>
            </w:r>
          </w:p>
          <w:p w:rsidR="00510469" w:rsidRPr="004957BD" w:rsidRDefault="00510469" w:rsidP="00510469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__________________________________</w:t>
            </w:r>
          </w:p>
          <w:p w:rsidR="00510469" w:rsidRPr="00252999" w:rsidRDefault="00510469" w:rsidP="00510469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__________________________________</w:t>
            </w:r>
          </w:p>
          <w:p w:rsidR="00510469" w:rsidRPr="00252999" w:rsidRDefault="00510469" w:rsidP="00510469">
            <w:pPr>
              <w:pStyle w:val="ListParagraph"/>
              <w:ind w:left="360"/>
            </w:pPr>
          </w:p>
        </w:tc>
      </w:tr>
    </w:tbl>
    <w:p w:rsidR="00252999" w:rsidRPr="00465CA2" w:rsidRDefault="00252999" w:rsidP="00510469">
      <w:pPr>
        <w:pStyle w:val="NoSpacing"/>
        <w:jc w:val="center"/>
        <w:rPr>
          <w:b/>
          <w:sz w:val="28"/>
          <w:szCs w:val="28"/>
          <w:u w:val="single"/>
        </w:rPr>
      </w:pPr>
      <w:r w:rsidRPr="00465CA2">
        <w:rPr>
          <w:b/>
          <w:sz w:val="28"/>
          <w:szCs w:val="28"/>
          <w:u w:val="single"/>
        </w:rPr>
        <w:t>Techniques from Teach Like a Champion (</w:t>
      </w:r>
      <w:proofErr w:type="spellStart"/>
      <w:r w:rsidRPr="00465CA2">
        <w:rPr>
          <w:b/>
          <w:sz w:val="28"/>
          <w:szCs w:val="28"/>
          <w:u w:val="single"/>
        </w:rPr>
        <w:t>Lemov</w:t>
      </w:r>
      <w:proofErr w:type="spellEnd"/>
      <w:r w:rsidRPr="00465CA2">
        <w:rPr>
          <w:b/>
          <w:sz w:val="28"/>
          <w:szCs w:val="28"/>
          <w:u w:val="single"/>
        </w:rPr>
        <w:t>)</w:t>
      </w:r>
    </w:p>
    <w:p w:rsidR="00252999" w:rsidRDefault="00252999" w:rsidP="00465CA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8130"/>
      </w:tblGrid>
      <w:tr w:rsidR="00A9654A" w:rsidTr="00B722EF">
        <w:tc>
          <w:tcPr>
            <w:tcW w:w="1146" w:type="dxa"/>
          </w:tcPr>
          <w:p w:rsidR="00465CA2" w:rsidRDefault="00FA0427" w:rsidP="00465CA2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712C973D" wp14:editId="13A6E0D3">
                  <wp:extent cx="486383" cy="472421"/>
                  <wp:effectExtent l="0" t="0" r="0" b="4445"/>
                  <wp:docPr id="14" name="Picture 14" descr="http://www.lwsd.org/school/rush/Library/PublishingImages/SL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wsd.org/school/rush/Library/PublishingImages/SL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60" cy="47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0" w:type="dxa"/>
          </w:tcPr>
          <w:p w:rsidR="00240DDE" w:rsidRDefault="009076DF" w:rsidP="00240DDE">
            <w:pPr>
              <w:pStyle w:val="NoSpacing"/>
            </w:pPr>
            <w:r>
              <w:t xml:space="preserve">Technique 32: SLANT –SLANT is an acronym to remind students to focus: Sit up, Listen, Ask and answer questions, Nod your head, Track the speaker. </w:t>
            </w:r>
          </w:p>
          <w:p w:rsidR="00465CA2" w:rsidRDefault="00465CA2" w:rsidP="00240DDE">
            <w:pPr>
              <w:pStyle w:val="NoSpacing"/>
            </w:pPr>
          </w:p>
        </w:tc>
      </w:tr>
      <w:tr w:rsidR="00A9654A" w:rsidTr="00B722EF">
        <w:tc>
          <w:tcPr>
            <w:tcW w:w="1146" w:type="dxa"/>
          </w:tcPr>
          <w:p w:rsidR="00465CA2" w:rsidRDefault="00FA0427" w:rsidP="007D64FC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AFF0B47" wp14:editId="05B5C40E">
                  <wp:extent cx="735392" cy="570689"/>
                  <wp:effectExtent l="0" t="0" r="7620" b="1270"/>
                  <wp:docPr id="16" name="Picture 16" descr="http://image.shutterstock.com/display_pic_with_logo/247744/247744,1317876473,3/stock-vector-props-86052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.shutterstock.com/display_pic_with_logo/247744/247744,1317876473,3/stock-vector-props-86052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31" cy="57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0" w:type="dxa"/>
          </w:tcPr>
          <w:p w:rsidR="00465CA2" w:rsidRDefault="009076DF" w:rsidP="00C868EE">
            <w:pPr>
              <w:pStyle w:val="NoSpacing"/>
            </w:pPr>
            <w:r>
              <w:t xml:space="preserve">Technique 35: PROPS –is a way to give students public praise for excellent work </w:t>
            </w:r>
            <w:r w:rsidR="00240DDE">
              <w:t xml:space="preserve">or virtues. For it to work, it should be </w:t>
            </w:r>
            <w:r>
              <w:t xml:space="preserve">short (a few seconds), universal (everyone must give the praise), and enthusiastic (fun, lively, perhaps </w:t>
            </w:r>
            <w:r w:rsidR="00240DDE">
              <w:t xml:space="preserve">using movement and sound). </w:t>
            </w:r>
            <w:r w:rsidR="00C868EE">
              <w:t xml:space="preserve"> “Fireworks”, “High Five, Oh Yeah”, “Looking Good” are some examples.</w:t>
            </w:r>
            <w:r>
              <w:t xml:space="preserve"> </w:t>
            </w:r>
          </w:p>
        </w:tc>
      </w:tr>
      <w:tr w:rsidR="00A9654A" w:rsidTr="00B722EF">
        <w:tc>
          <w:tcPr>
            <w:tcW w:w="1146" w:type="dxa"/>
          </w:tcPr>
          <w:p w:rsidR="00FA0427" w:rsidRDefault="00FA0427" w:rsidP="007D64FC">
            <w:pPr>
              <w:pStyle w:val="NoSpacing"/>
              <w:jc w:val="center"/>
            </w:pPr>
          </w:p>
          <w:p w:rsidR="00465CA2" w:rsidRDefault="00FA0427" w:rsidP="00FA0427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8F3834C" wp14:editId="284CF0E7">
                  <wp:extent cx="778213" cy="756956"/>
                  <wp:effectExtent l="0" t="0" r="3175" b="5080"/>
                  <wp:docPr id="21" name="Picture 21" descr="http://www.clipartguide.com/_thumbs/0511-1008-1202-4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guide.com/_thumbs/0511-1008-1202-4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069" cy="756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0" w:type="dxa"/>
          </w:tcPr>
          <w:p w:rsidR="00C868EE" w:rsidRDefault="00C868EE" w:rsidP="009076DF">
            <w:pPr>
              <w:pStyle w:val="NoSpacing"/>
            </w:pPr>
          </w:p>
          <w:p w:rsidR="00465CA2" w:rsidRDefault="009076DF" w:rsidP="009076DF">
            <w:pPr>
              <w:pStyle w:val="NoSpacing"/>
            </w:pPr>
            <w:r>
              <w:t>Technique 41: THRESHOLD – The most important moment for setting expectations is when stude</w:t>
            </w:r>
            <w:r w:rsidR="00240DDE">
              <w:t xml:space="preserve">nts enter your class or begin a </w:t>
            </w:r>
            <w:r>
              <w:t xml:space="preserve">lesson. </w:t>
            </w:r>
            <w:r w:rsidR="00C868EE">
              <w:t>Greet</w:t>
            </w:r>
            <w:r>
              <w:t xml:space="preserve"> students at the </w:t>
            </w:r>
            <w:r w:rsidR="00C868EE">
              <w:t>door</w:t>
            </w:r>
            <w:r w:rsidR="00240DDE">
              <w:t xml:space="preserve"> </w:t>
            </w:r>
            <w:r w:rsidR="00C868EE">
              <w:t xml:space="preserve">to </w:t>
            </w:r>
            <w:r>
              <w:t>accomplish two things: (1) establish a personal connection and (2) reinforce your classroom expectat</w:t>
            </w:r>
            <w:r w:rsidR="00240DDE">
              <w:t xml:space="preserve">ions. Students shake your </w:t>
            </w:r>
            <w:proofErr w:type="gramStart"/>
            <w:r w:rsidR="00240DDE">
              <w:t>hand,</w:t>
            </w:r>
            <w:proofErr w:type="gramEnd"/>
            <w:r w:rsidR="00240DDE">
              <w:t xml:space="preserve"> </w:t>
            </w:r>
            <w:r>
              <w:t>look you in the eye, and offer a civil greeting and you respond in a way to build relationships</w:t>
            </w:r>
            <w:r w:rsidR="00C868EE">
              <w:t>.</w:t>
            </w:r>
          </w:p>
        </w:tc>
      </w:tr>
      <w:tr w:rsidR="00A9654A" w:rsidTr="00B722EF">
        <w:tc>
          <w:tcPr>
            <w:tcW w:w="1146" w:type="dxa"/>
          </w:tcPr>
          <w:p w:rsidR="00465CA2" w:rsidRDefault="00FA0427" w:rsidP="007D64FC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563F35D" wp14:editId="659E9517">
                  <wp:extent cx="557719" cy="615815"/>
                  <wp:effectExtent l="0" t="0" r="0" b="0"/>
                  <wp:docPr id="22" name="Picture 22" descr="http://www.chicagonow.com/cubicle-dad/files/2011/07/CalvinHobbsCalmD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hicagonow.com/cubicle-dad/files/2011/07/CalvinHobbsCalmD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719" cy="61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0" w:type="dxa"/>
          </w:tcPr>
          <w:p w:rsidR="00240DDE" w:rsidRDefault="00240DDE" w:rsidP="00465CA2">
            <w:pPr>
              <w:pStyle w:val="NoSpacing"/>
            </w:pPr>
          </w:p>
          <w:p w:rsidR="00465CA2" w:rsidRDefault="009076DF" w:rsidP="00465CA2">
            <w:pPr>
              <w:pStyle w:val="NoSpacing"/>
            </w:pPr>
            <w:r w:rsidRPr="009076DF">
              <w:t>Technique 47: EMOTIONAL CONSTANCY – Students will get upset at times, but the teacher must remain calm and under control.</w:t>
            </w:r>
          </w:p>
        </w:tc>
      </w:tr>
      <w:tr w:rsidR="00A9654A" w:rsidTr="00B722EF">
        <w:tc>
          <w:tcPr>
            <w:tcW w:w="1146" w:type="dxa"/>
          </w:tcPr>
          <w:p w:rsidR="00FA0427" w:rsidRDefault="00FA0427" w:rsidP="00510469">
            <w:pPr>
              <w:pStyle w:val="NoSpacing"/>
              <w:jc w:val="center"/>
            </w:pPr>
          </w:p>
          <w:p w:rsidR="00465CA2" w:rsidRDefault="00FA0427" w:rsidP="00510469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5859CE2" wp14:editId="1C9C16B6">
                  <wp:extent cx="546370" cy="544749"/>
                  <wp:effectExtent l="0" t="0" r="6350" b="8255"/>
                  <wp:docPr id="23" name="Picture 23" descr="https://encrypted-tbn2.gstatic.com/images?q=tbn:ANd9GcTzfn1jyzRn_d2FyoWBnMP7u0KfYjc3f-B7aPLVp_kEXW_DmF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Tzfn1jyzRn_d2FyoWBnMP7u0KfYjc3f-B7aPLVp_kEXW_DmF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70" cy="544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0" w:type="dxa"/>
          </w:tcPr>
          <w:p w:rsidR="00C868EE" w:rsidRDefault="00C868EE" w:rsidP="009076DF">
            <w:pPr>
              <w:pStyle w:val="NoSpacing"/>
            </w:pPr>
          </w:p>
          <w:p w:rsidR="00465CA2" w:rsidRDefault="009076DF" w:rsidP="009076DF">
            <w:pPr>
              <w:pStyle w:val="NoSpacing"/>
            </w:pPr>
            <w:r>
              <w:t>Technique 45: WARM/STRICT – We’re socialized to think that being strict and being warm are oppos</w:t>
            </w:r>
            <w:r w:rsidR="00240DDE">
              <w:t xml:space="preserve">ites. In fact, as a teacher you </w:t>
            </w:r>
            <w:r>
              <w:t>must be both, “Because I care about you, you must serve the consequence for being late.” High expectations show caring for someone.</w:t>
            </w:r>
          </w:p>
          <w:p w:rsidR="00DD4B5C" w:rsidRDefault="00DD4B5C" w:rsidP="009076DF">
            <w:pPr>
              <w:pStyle w:val="NoSpacing"/>
            </w:pPr>
          </w:p>
          <w:p w:rsidR="00DD4B5C" w:rsidRDefault="00DD4B5C" w:rsidP="009076DF">
            <w:pPr>
              <w:pStyle w:val="NoSpacing"/>
            </w:pPr>
          </w:p>
        </w:tc>
      </w:tr>
      <w:tr w:rsidR="00A9654A" w:rsidTr="00B722EF">
        <w:tc>
          <w:tcPr>
            <w:tcW w:w="1146" w:type="dxa"/>
          </w:tcPr>
          <w:p w:rsidR="00240DDE" w:rsidRDefault="00240DDE" w:rsidP="00240DDE">
            <w:pPr>
              <w:pStyle w:val="NoSpacing"/>
              <w:jc w:val="right"/>
            </w:pPr>
          </w:p>
          <w:p w:rsidR="00465CA2" w:rsidRDefault="00510469" w:rsidP="00240DDE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10C6413C" wp14:editId="20C1582A">
                  <wp:extent cx="557719" cy="471049"/>
                  <wp:effectExtent l="0" t="0" r="0" b="5715"/>
                  <wp:docPr id="18" name="Picture 18" descr="http://free.clipartof.com/5-Free-Summer-Clipart-Illustration-Of-A-Happy-Smiling-S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ree.clipartof.com/5-Free-Summer-Clipart-Illustration-Of-A-Happy-Smiling-S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57885" cy="47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0" w:type="dxa"/>
          </w:tcPr>
          <w:p w:rsidR="00465CA2" w:rsidRDefault="00465CA2" w:rsidP="00465CA2">
            <w:pPr>
              <w:pStyle w:val="NoSpacing"/>
            </w:pPr>
            <w:r w:rsidRPr="00252999">
              <w:t>Technique 46: THE J-FACTOR* – Include joy in the work of learning. This includes anything from games, to making students feel they belong, to humor, to suspense (setting out a mystery box and building anticipation about what’s inside).</w:t>
            </w:r>
          </w:p>
          <w:p w:rsidR="00DD4B5C" w:rsidRDefault="00DD4B5C" w:rsidP="00465CA2">
            <w:pPr>
              <w:pStyle w:val="NoSpacing"/>
            </w:pPr>
          </w:p>
        </w:tc>
      </w:tr>
      <w:tr w:rsidR="00A9654A" w:rsidTr="00B722EF">
        <w:tc>
          <w:tcPr>
            <w:tcW w:w="1146" w:type="dxa"/>
          </w:tcPr>
          <w:p w:rsidR="00510469" w:rsidRDefault="00510469" w:rsidP="00510469">
            <w:pPr>
              <w:pStyle w:val="NoSpacing"/>
              <w:jc w:val="center"/>
            </w:pPr>
          </w:p>
          <w:p w:rsidR="00465CA2" w:rsidRDefault="00DD4B5C" w:rsidP="00510469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BF061B7" wp14:editId="390235DD">
                  <wp:extent cx="557719" cy="557719"/>
                  <wp:effectExtent l="0" t="0" r="0" b="0"/>
                  <wp:docPr id="24" name="Picture 24" descr="https://encrypted-tbn2.gstatic.com/images?q=tbn:ANd9GcQpLtnehNdekREr1xodVK364K7mWL36YI4S2gQ_mZrzlpXa-rqD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2.gstatic.com/images?q=tbn:ANd9GcQpLtnehNdekREr1xodVK364K7mWL36YI4S2gQ_mZrzlpXa-rqD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84" cy="557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0" w:type="dxa"/>
          </w:tcPr>
          <w:p w:rsidR="00510469" w:rsidRDefault="009076DF" w:rsidP="00C868EE">
            <w:pPr>
              <w:pStyle w:val="NoSpacing"/>
            </w:pPr>
            <w:r>
              <w:t xml:space="preserve">Technique 44: PRECISE PRAISE – Positive reinforcement can be one of the most powerful tools </w:t>
            </w:r>
            <w:r w:rsidR="00240DDE">
              <w:t xml:space="preserve">a teacher has, but it should be </w:t>
            </w:r>
            <w:r>
              <w:t>implemented well. First, don’t praise students for what is expected, “John, great job bringing a pencil to cl</w:t>
            </w:r>
            <w:r w:rsidR="00240DDE">
              <w:t xml:space="preserve">ass!” Instead, save it for </w:t>
            </w:r>
            <w:r>
              <w:t>something exceptional. A</w:t>
            </w:r>
            <w:r w:rsidR="00240DDE">
              <w:t xml:space="preserve">lso, be specific about what you </w:t>
            </w:r>
            <w:r>
              <w:t xml:space="preserve">are praising and make it as public as possible. In contrast, criticisms should be whispered or nonverbal. </w:t>
            </w:r>
          </w:p>
        </w:tc>
      </w:tr>
      <w:tr w:rsidR="00A9654A" w:rsidTr="00B722EF">
        <w:tc>
          <w:tcPr>
            <w:tcW w:w="1146" w:type="dxa"/>
          </w:tcPr>
          <w:p w:rsidR="00465CA2" w:rsidRDefault="00465CA2" w:rsidP="00510469">
            <w:pPr>
              <w:pStyle w:val="NoSpacing"/>
              <w:jc w:val="center"/>
              <w:rPr>
                <w:noProof/>
              </w:rPr>
            </w:pPr>
          </w:p>
          <w:p w:rsidR="00DD4B5C" w:rsidRDefault="00DD4B5C" w:rsidP="00510469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F710D16" wp14:editId="1BAFA688">
                  <wp:extent cx="717942" cy="609600"/>
                  <wp:effectExtent l="0" t="0" r="6350" b="0"/>
                  <wp:docPr id="25" name="Picture 25" descr="http://pixbim.com/wp-content/uploads/2014/07/picture-frame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ixbim.com/wp-content/uploads/2014/07/picture-frame-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978" cy="609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0" w:type="dxa"/>
          </w:tcPr>
          <w:p w:rsidR="00C868EE" w:rsidRDefault="00C868EE" w:rsidP="00240DDE">
            <w:pPr>
              <w:pStyle w:val="NoSpacing"/>
            </w:pPr>
          </w:p>
          <w:p w:rsidR="00240DDE" w:rsidRDefault="00240DDE" w:rsidP="00240DDE">
            <w:pPr>
              <w:pStyle w:val="NoSpacing"/>
            </w:pPr>
            <w:r>
              <w:t>Technique 43: POSITIVE FRAMING* – Your interventions will be more effective if they are framed positively. Correcting students in a positive way does not mean avoiding interventions.  Below are six rules.</w:t>
            </w:r>
          </w:p>
          <w:p w:rsidR="00240DDE" w:rsidRDefault="00240DDE" w:rsidP="00240DDE">
            <w:pPr>
              <w:pStyle w:val="NoSpacing"/>
            </w:pPr>
            <w:r>
              <w:t>1. Live in the now. Don’t harp on the past. Instead of saying, “</w:t>
            </w:r>
            <w:proofErr w:type="spellStart"/>
            <w:r>
              <w:t>Keana</w:t>
            </w:r>
            <w:proofErr w:type="spellEnd"/>
            <w:r>
              <w:t>, stop looking back at Tanya, say, “</w:t>
            </w:r>
            <w:proofErr w:type="spellStart"/>
            <w:r>
              <w:t>Keana</w:t>
            </w:r>
            <w:proofErr w:type="spellEnd"/>
            <w:r>
              <w:t>, I need your eyes forward.”</w:t>
            </w:r>
          </w:p>
          <w:p w:rsidR="00240DDE" w:rsidRDefault="00240DDE" w:rsidP="00240DDE">
            <w:pPr>
              <w:pStyle w:val="NoSpacing"/>
            </w:pPr>
            <w:r>
              <w:t xml:space="preserve">2. Assume the best. Until you know a student has a bad intention, remain positive. If you say, “Just a minute, class. I asked for chairs pushed in, and some people decided </w:t>
            </w:r>
            <w:proofErr w:type="spellStart"/>
            <w:r>
              <w:t>no</w:t>
            </w:r>
            <w:proofErr w:type="spellEnd"/>
            <w:r>
              <w:t xml:space="preserve"> to do it,” this assumes disrespect, laziness, or selfishness. Instead try, “Just a minute, class. Some people seem to have forgotten to push in their chairs.”</w:t>
            </w:r>
          </w:p>
          <w:p w:rsidR="00240DDE" w:rsidRDefault="00240DDE" w:rsidP="00240DDE">
            <w:pPr>
              <w:pStyle w:val="NoSpacing"/>
            </w:pPr>
            <w:r>
              <w:t>3. Allow plausible anonymity. When possible, correct students without using their names. “Class, check yourself to make sure you’ve done what I’ve asked.”</w:t>
            </w:r>
          </w:p>
          <w:p w:rsidR="00240DDE" w:rsidRDefault="00240DDE" w:rsidP="00240DDE">
            <w:pPr>
              <w:pStyle w:val="NoSpacing"/>
            </w:pPr>
            <w:r>
              <w:t xml:space="preserve">4. Build </w:t>
            </w:r>
            <w:proofErr w:type="gramStart"/>
            <w:r>
              <w:t>momentum,</w:t>
            </w:r>
            <w:proofErr w:type="gramEnd"/>
            <w:r>
              <w:t xml:space="preserve"> and narrative the positive. Don’t narrate it when students do not follow directions. Avoid, “I’m still waiting on some of you,” and try, “I’ve got almost everybody now!”</w:t>
            </w:r>
          </w:p>
          <w:p w:rsidR="00240DDE" w:rsidRDefault="00240DDE" w:rsidP="00240DDE">
            <w:pPr>
              <w:pStyle w:val="NoSpacing"/>
            </w:pPr>
            <w:r>
              <w:t>5. Challenge! Kids love a challenge so frame a direction as one, “Let’s see if we can get these papers in 12 seconds!”</w:t>
            </w:r>
          </w:p>
          <w:p w:rsidR="00465CA2" w:rsidRPr="00252999" w:rsidRDefault="00240DDE" w:rsidP="00240DDE">
            <w:pPr>
              <w:pStyle w:val="NoSpacing"/>
            </w:pPr>
            <w:r>
              <w:t>6. Talk expectations and aspirations. When your class is doing well, tell them you feel like you’re among future presidents, doctors, and artists.</w:t>
            </w:r>
          </w:p>
        </w:tc>
      </w:tr>
    </w:tbl>
    <w:p w:rsidR="00465CA2" w:rsidRDefault="00465CA2" w:rsidP="00465CA2">
      <w:pPr>
        <w:pStyle w:val="NoSpacing"/>
      </w:pPr>
    </w:p>
    <w:p w:rsidR="00240DDE" w:rsidRDefault="00240DDE" w:rsidP="00465CA2">
      <w:pPr>
        <w:pStyle w:val="NoSpacing"/>
      </w:pPr>
    </w:p>
    <w:p w:rsidR="00240DDE" w:rsidRPr="00240DDE" w:rsidRDefault="00240DDE" w:rsidP="00240DDE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Set a Goal for Student Success</w:t>
      </w:r>
    </w:p>
    <w:tbl>
      <w:tblPr>
        <w:tblStyle w:val="TableGrid"/>
        <w:tblpPr w:leftFromText="180" w:rightFromText="180" w:vertAnchor="text" w:horzAnchor="margin" w:tblpXSpec="center" w:tblpY="109"/>
        <w:tblW w:w="10710" w:type="dxa"/>
        <w:tblLook w:val="04A0" w:firstRow="1" w:lastRow="0" w:firstColumn="1" w:lastColumn="0" w:noHBand="0" w:noVBand="1"/>
      </w:tblPr>
      <w:tblGrid>
        <w:gridCol w:w="3559"/>
        <w:gridCol w:w="5189"/>
        <w:gridCol w:w="1962"/>
      </w:tblGrid>
      <w:tr w:rsidR="008925A3" w:rsidTr="00AF7169">
        <w:trPr>
          <w:trHeight w:val="337"/>
        </w:trPr>
        <w:tc>
          <w:tcPr>
            <w:tcW w:w="3559" w:type="dxa"/>
            <w:vMerge w:val="restart"/>
          </w:tcPr>
          <w:p w:rsidR="008925A3" w:rsidRDefault="008925A3" w:rsidP="008925A3"/>
          <w:p w:rsidR="008925A3" w:rsidRDefault="008925A3" w:rsidP="008925A3">
            <w:r>
              <w:t>I will ____________________________ so that my students will ______________________________.</w:t>
            </w:r>
          </w:p>
          <w:p w:rsidR="008925A3" w:rsidRDefault="008925A3" w:rsidP="008925A3"/>
        </w:tc>
        <w:tc>
          <w:tcPr>
            <w:tcW w:w="5189" w:type="dxa"/>
          </w:tcPr>
          <w:p w:rsidR="008925A3" w:rsidRDefault="008925A3" w:rsidP="008925A3">
            <w:r w:rsidRPr="008925A3">
              <w:t>Date:</w:t>
            </w:r>
            <w:r>
              <w:t xml:space="preserve">                 Goal: </w:t>
            </w:r>
            <w:r w:rsidRPr="008925A3">
              <w:t>_________</w:t>
            </w:r>
            <w:r>
              <w:t xml:space="preserve">     /   __________</w:t>
            </w:r>
          </w:p>
          <w:p w:rsidR="008925A3" w:rsidRPr="008925A3" w:rsidRDefault="008925A3" w:rsidP="008925A3"/>
        </w:tc>
        <w:tc>
          <w:tcPr>
            <w:tcW w:w="1962" w:type="dxa"/>
          </w:tcPr>
          <w:p w:rsidR="008925A3" w:rsidRPr="00AF7169" w:rsidRDefault="008925A3" w:rsidP="008925A3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C7707B" wp14:editId="0F32F96D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43180</wp:posOffset>
                      </wp:positionV>
                      <wp:extent cx="109855" cy="97155"/>
                      <wp:effectExtent l="0" t="0" r="23495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971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61.3pt;margin-top:3.4pt;width:8.65pt;height:7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" filled="f" strokecolor="windowText" strokeweight="2pt"/>
                  </w:pict>
                </mc:Fallback>
              </mc:AlternateContent>
            </w:r>
            <w:r w:rsidRPr="00AF7169">
              <w:rPr>
                <w:sz w:val="24"/>
                <w:szCs w:val="24"/>
              </w:rPr>
              <w:t xml:space="preserve">Goal met </w:t>
            </w:r>
          </w:p>
        </w:tc>
      </w:tr>
      <w:tr w:rsidR="00AF7169" w:rsidTr="00AF7169">
        <w:trPr>
          <w:trHeight w:val="337"/>
        </w:trPr>
        <w:tc>
          <w:tcPr>
            <w:tcW w:w="3559" w:type="dxa"/>
            <w:vMerge/>
          </w:tcPr>
          <w:p w:rsidR="00AF7169" w:rsidRDefault="00AF7169" w:rsidP="00AF7169"/>
        </w:tc>
        <w:tc>
          <w:tcPr>
            <w:tcW w:w="5189" w:type="dxa"/>
          </w:tcPr>
          <w:p w:rsidR="008925A3" w:rsidRDefault="008925A3" w:rsidP="008925A3">
            <w:r w:rsidRPr="008925A3">
              <w:t>Date:</w:t>
            </w:r>
            <w:r>
              <w:t xml:space="preserve">                 Goal: </w:t>
            </w:r>
            <w:r w:rsidRPr="008925A3">
              <w:t>_________</w:t>
            </w:r>
            <w:r>
              <w:t xml:space="preserve">     /   __________</w:t>
            </w:r>
          </w:p>
          <w:p w:rsidR="00AF7169" w:rsidRPr="008925A3" w:rsidRDefault="00AF7169" w:rsidP="00AF7169"/>
        </w:tc>
        <w:tc>
          <w:tcPr>
            <w:tcW w:w="1962" w:type="dxa"/>
          </w:tcPr>
          <w:p w:rsidR="00AF7169" w:rsidRDefault="00AF7169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E1CFEB" wp14:editId="32F22830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57785</wp:posOffset>
                      </wp:positionV>
                      <wp:extent cx="109855" cy="97155"/>
                      <wp:effectExtent l="0" t="0" r="23495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971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61.1pt;margin-top:4.55pt;width:8.65pt;height:7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" filled="f" strokecolor="windowText" strokeweight="2pt"/>
                  </w:pict>
                </mc:Fallback>
              </mc:AlternateContent>
            </w:r>
            <w:r w:rsidRPr="00D92AAD">
              <w:rPr>
                <w:sz w:val="24"/>
                <w:szCs w:val="24"/>
              </w:rPr>
              <w:t xml:space="preserve">Goal met </w:t>
            </w:r>
          </w:p>
        </w:tc>
      </w:tr>
      <w:tr w:rsidR="00AF7169" w:rsidTr="00AF7169">
        <w:trPr>
          <w:trHeight w:val="337"/>
        </w:trPr>
        <w:tc>
          <w:tcPr>
            <w:tcW w:w="3559" w:type="dxa"/>
            <w:vMerge/>
          </w:tcPr>
          <w:p w:rsidR="00AF7169" w:rsidRDefault="00AF7169" w:rsidP="00AF7169"/>
        </w:tc>
        <w:tc>
          <w:tcPr>
            <w:tcW w:w="5189" w:type="dxa"/>
          </w:tcPr>
          <w:p w:rsidR="008925A3" w:rsidRDefault="008925A3" w:rsidP="008925A3">
            <w:r w:rsidRPr="008925A3">
              <w:t>Date:</w:t>
            </w:r>
            <w:r>
              <w:t xml:space="preserve">                 Goal: </w:t>
            </w:r>
            <w:r w:rsidRPr="008925A3">
              <w:t>_________</w:t>
            </w:r>
            <w:r>
              <w:t xml:space="preserve">     /   __________</w:t>
            </w:r>
          </w:p>
          <w:p w:rsidR="00AF7169" w:rsidRPr="008925A3" w:rsidRDefault="00AF7169" w:rsidP="00AF7169"/>
        </w:tc>
        <w:tc>
          <w:tcPr>
            <w:tcW w:w="1962" w:type="dxa"/>
          </w:tcPr>
          <w:p w:rsidR="00AF7169" w:rsidRDefault="00AF7169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A4D7C1" wp14:editId="62F5CE98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61595</wp:posOffset>
                      </wp:positionV>
                      <wp:extent cx="109855" cy="97155"/>
                      <wp:effectExtent l="0" t="0" r="23495" b="1714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971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61.25pt;margin-top:4.85pt;width:8.65pt;height:7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" filled="f" strokecolor="windowText" strokeweight="2pt"/>
                  </w:pict>
                </mc:Fallback>
              </mc:AlternateContent>
            </w:r>
            <w:r w:rsidRPr="00D92AAD">
              <w:rPr>
                <w:sz w:val="24"/>
                <w:szCs w:val="24"/>
              </w:rPr>
              <w:t xml:space="preserve">Goal met </w:t>
            </w:r>
          </w:p>
        </w:tc>
      </w:tr>
      <w:tr w:rsidR="00AF7169" w:rsidTr="00AF7169">
        <w:tc>
          <w:tcPr>
            <w:tcW w:w="10710" w:type="dxa"/>
            <w:gridSpan w:val="3"/>
          </w:tcPr>
          <w:p w:rsidR="00AF7169" w:rsidRPr="001E1F53" w:rsidRDefault="00AF7169" w:rsidP="00AF7169">
            <w:pPr>
              <w:pStyle w:val="ListParagraph"/>
              <w:rPr>
                <w:sz w:val="16"/>
                <w:szCs w:val="16"/>
              </w:rPr>
            </w:pPr>
          </w:p>
        </w:tc>
      </w:tr>
      <w:tr w:rsidR="008925A3" w:rsidTr="00AF7169">
        <w:trPr>
          <w:trHeight w:val="382"/>
        </w:trPr>
        <w:tc>
          <w:tcPr>
            <w:tcW w:w="3559" w:type="dxa"/>
            <w:vMerge w:val="restart"/>
          </w:tcPr>
          <w:p w:rsidR="008925A3" w:rsidRDefault="008925A3" w:rsidP="008925A3"/>
          <w:p w:rsidR="008925A3" w:rsidRDefault="008925A3" w:rsidP="008925A3">
            <w:r>
              <w:t xml:space="preserve">I will </w:t>
            </w:r>
            <w:bookmarkStart w:id="0" w:name="_GoBack"/>
            <w:bookmarkEnd w:id="0"/>
            <w:r>
              <w:t>____________________________ so that my students will ______________________________.</w:t>
            </w:r>
          </w:p>
          <w:p w:rsidR="008925A3" w:rsidRDefault="008925A3" w:rsidP="008925A3"/>
        </w:tc>
        <w:tc>
          <w:tcPr>
            <w:tcW w:w="5189" w:type="dxa"/>
          </w:tcPr>
          <w:p w:rsidR="008925A3" w:rsidRDefault="008925A3" w:rsidP="008925A3">
            <w:r w:rsidRPr="00913A79">
              <w:t>Date:                 Goal: _________     /   __________</w:t>
            </w:r>
          </w:p>
          <w:p w:rsidR="008925A3" w:rsidRDefault="008925A3" w:rsidP="008925A3"/>
        </w:tc>
        <w:tc>
          <w:tcPr>
            <w:tcW w:w="1962" w:type="dxa"/>
          </w:tcPr>
          <w:p w:rsidR="008925A3" w:rsidRDefault="008925A3" w:rsidP="008925A3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E5F96C" wp14:editId="6E9E5DC7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52070</wp:posOffset>
                      </wp:positionV>
                      <wp:extent cx="109855" cy="97155"/>
                      <wp:effectExtent l="0" t="0" r="23495" b="1714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971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61.4pt;margin-top:4.1pt;width:8.65pt;height:7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" filled="f" strokecolor="windowText" strokeweight="2pt"/>
                  </w:pict>
                </mc:Fallback>
              </mc:AlternateContent>
            </w:r>
            <w:r w:rsidRPr="00863251">
              <w:rPr>
                <w:sz w:val="24"/>
                <w:szCs w:val="24"/>
              </w:rPr>
              <w:t xml:space="preserve">Goal met </w:t>
            </w:r>
          </w:p>
        </w:tc>
      </w:tr>
      <w:tr w:rsidR="008925A3" w:rsidTr="00AF7169">
        <w:trPr>
          <w:trHeight w:val="381"/>
        </w:trPr>
        <w:tc>
          <w:tcPr>
            <w:tcW w:w="3559" w:type="dxa"/>
            <w:vMerge/>
          </w:tcPr>
          <w:p w:rsidR="008925A3" w:rsidRDefault="008925A3" w:rsidP="008925A3"/>
        </w:tc>
        <w:tc>
          <w:tcPr>
            <w:tcW w:w="5189" w:type="dxa"/>
          </w:tcPr>
          <w:p w:rsidR="008925A3" w:rsidRDefault="008925A3" w:rsidP="008925A3">
            <w:r w:rsidRPr="00913A79">
              <w:t>Date:                 Goal: _________     /   __________</w:t>
            </w:r>
          </w:p>
          <w:p w:rsidR="008925A3" w:rsidRDefault="008925A3" w:rsidP="008925A3"/>
        </w:tc>
        <w:tc>
          <w:tcPr>
            <w:tcW w:w="1962" w:type="dxa"/>
          </w:tcPr>
          <w:p w:rsidR="008925A3" w:rsidRDefault="008925A3" w:rsidP="008925A3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808851" wp14:editId="79FA60EA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40005</wp:posOffset>
                      </wp:positionV>
                      <wp:extent cx="109855" cy="97155"/>
                      <wp:effectExtent l="0" t="0" r="23495" b="1714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971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61.1pt;margin-top:3.15pt;width:8.65pt;height:7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" filled="f" strokecolor="windowText" strokeweight="2pt"/>
                  </w:pict>
                </mc:Fallback>
              </mc:AlternateContent>
            </w:r>
            <w:r w:rsidRPr="00863251">
              <w:rPr>
                <w:sz w:val="24"/>
                <w:szCs w:val="24"/>
              </w:rPr>
              <w:t xml:space="preserve">Goal met </w:t>
            </w:r>
          </w:p>
        </w:tc>
      </w:tr>
      <w:tr w:rsidR="008925A3" w:rsidTr="00AF7169">
        <w:trPr>
          <w:trHeight w:val="381"/>
        </w:trPr>
        <w:tc>
          <w:tcPr>
            <w:tcW w:w="3559" w:type="dxa"/>
            <w:vMerge/>
          </w:tcPr>
          <w:p w:rsidR="008925A3" w:rsidRDefault="008925A3" w:rsidP="008925A3"/>
        </w:tc>
        <w:tc>
          <w:tcPr>
            <w:tcW w:w="5189" w:type="dxa"/>
          </w:tcPr>
          <w:p w:rsidR="008925A3" w:rsidRDefault="008925A3" w:rsidP="008925A3">
            <w:r w:rsidRPr="00913A79">
              <w:t>Date:                 Goal: _________     /   __________</w:t>
            </w:r>
          </w:p>
          <w:p w:rsidR="008925A3" w:rsidRDefault="008925A3" w:rsidP="008925A3"/>
        </w:tc>
        <w:tc>
          <w:tcPr>
            <w:tcW w:w="1962" w:type="dxa"/>
          </w:tcPr>
          <w:p w:rsidR="008925A3" w:rsidRDefault="008925A3" w:rsidP="008925A3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564FAE1" wp14:editId="5DF9459B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50165</wp:posOffset>
                      </wp:positionV>
                      <wp:extent cx="109855" cy="97155"/>
                      <wp:effectExtent l="0" t="0" r="23495" b="1714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971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61.1pt;margin-top:3.95pt;width:8.65pt;height:7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" filled="f" strokecolor="windowText" strokeweight="2pt"/>
                  </w:pict>
                </mc:Fallback>
              </mc:AlternateContent>
            </w:r>
            <w:r w:rsidRPr="00863251">
              <w:rPr>
                <w:sz w:val="24"/>
                <w:szCs w:val="24"/>
              </w:rPr>
              <w:t xml:space="preserve">Goal met </w:t>
            </w:r>
          </w:p>
        </w:tc>
      </w:tr>
      <w:tr w:rsidR="00AF7169" w:rsidTr="00AF7169">
        <w:tc>
          <w:tcPr>
            <w:tcW w:w="10710" w:type="dxa"/>
            <w:gridSpan w:val="3"/>
          </w:tcPr>
          <w:p w:rsidR="00AF7169" w:rsidRDefault="00AF7169" w:rsidP="00AF7169"/>
        </w:tc>
      </w:tr>
    </w:tbl>
    <w:p w:rsidR="00465CA2" w:rsidRPr="004F5C4C" w:rsidRDefault="00465CA2" w:rsidP="00AF7169">
      <w:pPr>
        <w:pStyle w:val="NoSpacing"/>
      </w:pPr>
    </w:p>
    <w:sectPr w:rsidR="00465CA2" w:rsidRPr="004F5C4C" w:rsidSect="006A0325">
      <w:footerReference w:type="default" r:id="rId16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77" w:rsidRDefault="00866577" w:rsidP="008A7133">
      <w:pPr>
        <w:spacing w:after="0" w:line="240" w:lineRule="auto"/>
      </w:pPr>
      <w:r>
        <w:separator/>
      </w:r>
    </w:p>
  </w:endnote>
  <w:endnote w:type="continuationSeparator" w:id="0">
    <w:p w:rsidR="00866577" w:rsidRDefault="00866577" w:rsidP="008A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33" w:rsidRPr="0099611E" w:rsidRDefault="0099611E" w:rsidP="0099611E">
    <w:pPr>
      <w:pStyle w:val="Footer"/>
      <w:jc w:val="right"/>
      <w:rPr>
        <w:sz w:val="16"/>
        <w:szCs w:val="16"/>
      </w:rPr>
    </w:pPr>
    <w:r w:rsidRPr="0099611E">
      <w:rPr>
        <w:sz w:val="16"/>
        <w:szCs w:val="16"/>
      </w:rPr>
      <w:t xml:space="preserve">                                             </w:t>
    </w:r>
    <w:r w:rsidR="008A7133" w:rsidRPr="0099611E">
      <w:rPr>
        <w:sz w:val="16"/>
        <w:szCs w:val="16"/>
      </w:rPr>
      <w:t>Resources: FFT rubric, Teach Like a Champion</w:t>
    </w:r>
    <w:r w:rsidRPr="0099611E">
      <w:rPr>
        <w:sz w:val="16"/>
        <w:szCs w:val="16"/>
      </w:rPr>
      <w:t xml:space="preserve"> (</w:t>
    </w:r>
    <w:proofErr w:type="spellStart"/>
    <w:r w:rsidRPr="0099611E">
      <w:rPr>
        <w:sz w:val="16"/>
        <w:szCs w:val="16"/>
      </w:rPr>
      <w:t>Lemov</w:t>
    </w:r>
    <w:proofErr w:type="spellEnd"/>
    <w:r w:rsidRPr="0099611E">
      <w:rPr>
        <w:sz w:val="16"/>
        <w:szCs w:val="16"/>
      </w:rPr>
      <w:t>)</w:t>
    </w:r>
    <w:r w:rsidR="008A7133" w:rsidRPr="0099611E">
      <w:rPr>
        <w:sz w:val="16"/>
        <w:szCs w:val="16"/>
      </w:rPr>
      <w:t>, TheMainIdea.net</w:t>
    </w:r>
    <w:r w:rsidRPr="0099611E">
      <w:rPr>
        <w:sz w:val="16"/>
        <w:szCs w:val="16"/>
      </w:rPr>
      <w:t xml:space="preserve"> (2010)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77" w:rsidRDefault="00866577" w:rsidP="008A7133">
      <w:pPr>
        <w:spacing w:after="0" w:line="240" w:lineRule="auto"/>
      </w:pPr>
      <w:r>
        <w:separator/>
      </w:r>
    </w:p>
  </w:footnote>
  <w:footnote w:type="continuationSeparator" w:id="0">
    <w:p w:rsidR="00866577" w:rsidRDefault="00866577" w:rsidP="008A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C1B"/>
    <w:multiLevelType w:val="hybridMultilevel"/>
    <w:tmpl w:val="DAF6D0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E23BC"/>
    <w:multiLevelType w:val="hybridMultilevel"/>
    <w:tmpl w:val="26782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95154"/>
    <w:multiLevelType w:val="hybridMultilevel"/>
    <w:tmpl w:val="ADC0093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5C725551"/>
    <w:multiLevelType w:val="hybridMultilevel"/>
    <w:tmpl w:val="815625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D50A5F"/>
    <w:multiLevelType w:val="hybridMultilevel"/>
    <w:tmpl w:val="BDDA00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E818B9"/>
    <w:multiLevelType w:val="hybridMultilevel"/>
    <w:tmpl w:val="66E6F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C0F4B"/>
    <w:multiLevelType w:val="hybridMultilevel"/>
    <w:tmpl w:val="A1548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4C"/>
    <w:rsid w:val="00024E54"/>
    <w:rsid w:val="000466C6"/>
    <w:rsid w:val="00087450"/>
    <w:rsid w:val="0013283C"/>
    <w:rsid w:val="001D2375"/>
    <w:rsid w:val="001E1F53"/>
    <w:rsid w:val="001F74CF"/>
    <w:rsid w:val="00240DDE"/>
    <w:rsid w:val="00252999"/>
    <w:rsid w:val="00285F75"/>
    <w:rsid w:val="002911E2"/>
    <w:rsid w:val="003D58A3"/>
    <w:rsid w:val="00402039"/>
    <w:rsid w:val="00465CA2"/>
    <w:rsid w:val="004957BD"/>
    <w:rsid w:val="004A4CA3"/>
    <w:rsid w:val="004F5C4C"/>
    <w:rsid w:val="00510469"/>
    <w:rsid w:val="005630FE"/>
    <w:rsid w:val="005634A9"/>
    <w:rsid w:val="00681404"/>
    <w:rsid w:val="006A0325"/>
    <w:rsid w:val="006E1396"/>
    <w:rsid w:val="007D64FC"/>
    <w:rsid w:val="007E4AB0"/>
    <w:rsid w:val="00866577"/>
    <w:rsid w:val="008925A3"/>
    <w:rsid w:val="008A7133"/>
    <w:rsid w:val="009076DF"/>
    <w:rsid w:val="00945159"/>
    <w:rsid w:val="0099611E"/>
    <w:rsid w:val="00A9654A"/>
    <w:rsid w:val="00AF7169"/>
    <w:rsid w:val="00B722EF"/>
    <w:rsid w:val="00BE76DD"/>
    <w:rsid w:val="00C07944"/>
    <w:rsid w:val="00C84B9D"/>
    <w:rsid w:val="00C868EE"/>
    <w:rsid w:val="00D67581"/>
    <w:rsid w:val="00DD4B5C"/>
    <w:rsid w:val="00DD7144"/>
    <w:rsid w:val="00F61E29"/>
    <w:rsid w:val="00FA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33"/>
  </w:style>
  <w:style w:type="paragraph" w:styleId="Footer">
    <w:name w:val="footer"/>
    <w:basedOn w:val="Normal"/>
    <w:link w:val="FooterChar"/>
    <w:uiPriority w:val="99"/>
    <w:unhideWhenUsed/>
    <w:rsid w:val="008A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133"/>
  </w:style>
  <w:style w:type="paragraph" w:styleId="NoSpacing">
    <w:name w:val="No Spacing"/>
    <w:uiPriority w:val="1"/>
    <w:qFormat/>
    <w:rsid w:val="00465CA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72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33"/>
  </w:style>
  <w:style w:type="paragraph" w:styleId="Footer">
    <w:name w:val="footer"/>
    <w:basedOn w:val="Normal"/>
    <w:link w:val="FooterChar"/>
    <w:uiPriority w:val="99"/>
    <w:unhideWhenUsed/>
    <w:rsid w:val="008A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133"/>
  </w:style>
  <w:style w:type="paragraph" w:styleId="NoSpacing">
    <w:name w:val="No Spacing"/>
    <w:uiPriority w:val="1"/>
    <w:qFormat/>
    <w:rsid w:val="00465CA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7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Geiger, Tamala S.;Archer;Sandra E.</dc:creator>
  <cp:lastModifiedBy>Geiger, Tamala S.</cp:lastModifiedBy>
  <cp:revision>7</cp:revision>
  <dcterms:created xsi:type="dcterms:W3CDTF">2014-12-02T23:46:00Z</dcterms:created>
  <dcterms:modified xsi:type="dcterms:W3CDTF">2015-01-30T23:29:00Z</dcterms:modified>
</cp:coreProperties>
</file>